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CE" w:rsidRPr="005F1AA9" w:rsidRDefault="005F1AA9">
      <w:pPr>
        <w:rPr>
          <w:sz w:val="28"/>
          <w:szCs w:val="28"/>
        </w:rPr>
      </w:pPr>
      <w:r w:rsidRPr="005F1AA9">
        <w:rPr>
          <w:sz w:val="28"/>
          <w:szCs w:val="28"/>
        </w:rPr>
        <w:t>Уважаемые пользователи!</w:t>
      </w:r>
    </w:p>
    <w:p w:rsidR="005F1AA9" w:rsidRPr="005F1AA9" w:rsidRDefault="005F1AA9">
      <w:pPr>
        <w:rPr>
          <w:sz w:val="28"/>
          <w:szCs w:val="28"/>
        </w:rPr>
      </w:pPr>
      <w:r w:rsidRPr="005F1AA9">
        <w:rPr>
          <w:sz w:val="28"/>
          <w:szCs w:val="28"/>
        </w:rPr>
        <w:t xml:space="preserve">По требованию ФСТЭК России в период подготовки и проведения выборов Президента Российской Федерации административная часть сайтов будет недоступна с 14 марта 2024 года по 18 марта 2024 года включительно. </w:t>
      </w:r>
      <w:bookmarkStart w:id="0" w:name="_GoBack"/>
      <w:bookmarkEnd w:id="0"/>
    </w:p>
    <w:p w:rsidR="005F1AA9" w:rsidRDefault="005F1AA9"/>
    <w:sectPr w:rsidR="005F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AD"/>
    <w:rsid w:val="003407CE"/>
    <w:rsid w:val="005F1AA9"/>
    <w:rsid w:val="00D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CD0F"/>
  <w15:chartTrackingRefBased/>
  <w15:docId w15:val="{4E9B1BD1-5CE9-4A3D-BCF5-91F949B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Априкод-5</dc:creator>
  <cp:keywords/>
  <dc:description/>
  <cp:lastModifiedBy>Априкод-5</cp:lastModifiedBy>
  <cp:revision>2</cp:revision>
  <dcterms:created xsi:type="dcterms:W3CDTF">2024-03-13T11:07:00Z</dcterms:created>
  <dcterms:modified xsi:type="dcterms:W3CDTF">2024-03-13T11:16:00Z</dcterms:modified>
</cp:coreProperties>
</file>