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F4" w:rsidRPr="00AB7C71" w:rsidRDefault="006246F4" w:rsidP="00AB7C71">
      <w:pPr>
        <w:pStyle w:val="a4"/>
        <w:shd w:val="clear" w:color="auto" w:fill="B4C6E7" w:themeFill="accent5" w:themeFillTint="66"/>
        <w:jc w:val="both"/>
        <w:rPr>
          <w:rFonts w:ascii="Arial" w:hAnsi="Arial" w:cs="Arial"/>
          <w:i/>
          <w:sz w:val="24"/>
          <w:szCs w:val="24"/>
        </w:rPr>
      </w:pPr>
      <w:r w:rsidRPr="00AB7C71">
        <w:rPr>
          <w:rStyle w:val="a3"/>
          <w:rFonts w:ascii="Arial" w:hAnsi="Arial" w:cs="Arial"/>
          <w:i/>
          <w:sz w:val="24"/>
          <w:szCs w:val="24"/>
        </w:rPr>
        <w:t>Условия осуществления образовательной деятельности, в т. ч. с учетом материально-технической базы, кадров</w:t>
      </w:r>
    </w:p>
    <w:p w:rsidR="00AB7C71" w:rsidRDefault="00AB7C71" w:rsidP="00AB7C71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6246F4" w:rsidRPr="00AB7C71" w:rsidRDefault="006246F4" w:rsidP="00AB7C71">
      <w:pPr>
        <w:pStyle w:val="a4"/>
        <w:jc w:val="both"/>
        <w:rPr>
          <w:rFonts w:ascii="Arial" w:hAnsi="Arial" w:cs="Arial"/>
          <w:sz w:val="24"/>
          <w:szCs w:val="24"/>
        </w:rPr>
      </w:pPr>
      <w:r w:rsidRPr="00AB7C71">
        <w:rPr>
          <w:rFonts w:ascii="Arial" w:hAnsi="Arial" w:cs="Arial"/>
          <w:i/>
          <w:sz w:val="24"/>
          <w:szCs w:val="24"/>
          <w:u w:val="single"/>
        </w:rPr>
        <w:t>Инженерно</w:t>
      </w:r>
      <w:r w:rsidRPr="00AB7C71">
        <w:rPr>
          <w:rFonts w:ascii="Arial" w:hAnsi="Arial" w:cs="Arial"/>
          <w:i/>
          <w:sz w:val="24"/>
          <w:szCs w:val="24"/>
          <w:u w:val="single"/>
        </w:rPr>
        <w:softHyphen/>
        <w:t>-хозяйственный аспект:</w:t>
      </w:r>
      <w:r w:rsidRPr="00AB7C71">
        <w:rPr>
          <w:rFonts w:ascii="Arial" w:hAnsi="Arial" w:cs="Arial"/>
          <w:sz w:val="24"/>
          <w:szCs w:val="24"/>
        </w:rPr>
        <w:t xml:space="preserve"> содержание здания, сооружений, оборудования; выполнение нормативных требований.</w:t>
      </w:r>
    </w:p>
    <w:p w:rsidR="006246F4" w:rsidRPr="00AB7C71" w:rsidRDefault="006246F4" w:rsidP="00AB7C71">
      <w:pPr>
        <w:pStyle w:val="a4"/>
        <w:jc w:val="both"/>
        <w:rPr>
          <w:rFonts w:ascii="Arial" w:hAnsi="Arial" w:cs="Arial"/>
          <w:sz w:val="24"/>
          <w:szCs w:val="24"/>
        </w:rPr>
      </w:pPr>
      <w:r w:rsidRPr="00AB7C71">
        <w:rPr>
          <w:rFonts w:ascii="Arial" w:hAnsi="Arial" w:cs="Arial"/>
          <w:sz w:val="24"/>
          <w:szCs w:val="24"/>
        </w:rPr>
        <w:t xml:space="preserve">Школа размещена в типовом здании, построенном в 1980 году, общей площадью 6 562 </w:t>
      </w:r>
      <w:proofErr w:type="spellStart"/>
      <w:r w:rsidRPr="00AB7C71">
        <w:rPr>
          <w:rFonts w:ascii="Arial" w:hAnsi="Arial" w:cs="Arial"/>
          <w:sz w:val="24"/>
          <w:szCs w:val="24"/>
        </w:rPr>
        <w:t>кв.м</w:t>
      </w:r>
      <w:proofErr w:type="spellEnd"/>
      <w:r w:rsidRPr="00AB7C71">
        <w:rPr>
          <w:rFonts w:ascii="Arial" w:hAnsi="Arial" w:cs="Arial"/>
          <w:sz w:val="24"/>
          <w:szCs w:val="24"/>
        </w:rPr>
        <w:t xml:space="preserve">. </w:t>
      </w:r>
    </w:p>
    <w:p w:rsidR="006246F4" w:rsidRPr="00AB7C71" w:rsidRDefault="006246F4" w:rsidP="00AB7C71">
      <w:pPr>
        <w:pStyle w:val="a4"/>
        <w:jc w:val="both"/>
        <w:rPr>
          <w:rFonts w:ascii="Arial" w:hAnsi="Arial" w:cs="Arial"/>
          <w:sz w:val="24"/>
          <w:szCs w:val="24"/>
        </w:rPr>
      </w:pPr>
      <w:r w:rsidRPr="00AB7C71">
        <w:rPr>
          <w:rFonts w:ascii="Arial" w:hAnsi="Arial" w:cs="Arial"/>
          <w:sz w:val="24"/>
          <w:szCs w:val="24"/>
        </w:rPr>
        <w:t>Для организации учебно-воспитательной деятельности оборудованы и используются:</w:t>
      </w:r>
    </w:p>
    <w:tbl>
      <w:tblPr>
        <w:tblStyle w:val="-25"/>
        <w:tblW w:w="7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513"/>
        <w:gridCol w:w="1415"/>
      </w:tblGrid>
      <w:tr w:rsidR="00AB7C71" w:rsidRPr="00AB7C71" w:rsidTr="003C3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 </w:t>
            </w:r>
            <w:r w:rsidRPr="00AB7C71">
              <w:rPr>
                <w:b w:val="0"/>
                <w:color w:val="000000"/>
                <w:sz w:val="24"/>
                <w:szCs w:val="24"/>
              </w:rPr>
              <w:t xml:space="preserve">Помещения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Общая   площадь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 xml:space="preserve">Всего учебных помещений, используемых в образовательном процессе, в том </w:t>
            </w:r>
            <w:r w:rsidR="00AB7C71" w:rsidRPr="00AB7C71">
              <w:rPr>
                <w:b w:val="0"/>
                <w:color w:val="000000"/>
                <w:sz w:val="24"/>
                <w:szCs w:val="24"/>
              </w:rPr>
              <w:t>числе: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3843,6</w:t>
            </w:r>
          </w:p>
        </w:tc>
      </w:tr>
      <w:tr w:rsidR="006246F4" w:rsidRPr="00AB7C71" w:rsidTr="00AB7C71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uto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72,6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70,9</w:t>
            </w:r>
          </w:p>
        </w:tc>
      </w:tr>
      <w:tr w:rsidR="006246F4" w:rsidRPr="00AB7C71" w:rsidTr="00AB7C71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uto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70,9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Кабинет географии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71,5</w:t>
            </w:r>
          </w:p>
        </w:tc>
      </w:tr>
      <w:tr w:rsidR="006246F4" w:rsidRPr="00AB7C71" w:rsidTr="00AB7C71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uto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71,1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169,7</w:t>
            </w:r>
          </w:p>
        </w:tc>
      </w:tr>
      <w:tr w:rsidR="006246F4" w:rsidRPr="00AB7C71" w:rsidTr="00AB7C71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uto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97,3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295,2\93,5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Актовый зал / музыкальный зал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uto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1\1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183,7\60,1</w:t>
            </w:r>
          </w:p>
        </w:tc>
        <w:bookmarkStart w:id="0" w:name="_GoBack"/>
        <w:bookmarkEnd w:id="0"/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22,6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Специальные помещения для ГПД</w:t>
            </w:r>
            <w:r w:rsidR="00AB7C7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B7C71">
              <w:rPr>
                <w:b w:val="0"/>
                <w:color w:val="000000"/>
                <w:sz w:val="24"/>
                <w:szCs w:val="24"/>
              </w:rPr>
              <w:t xml:space="preserve">кабинеты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uto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56,3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63,5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uto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7C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98,5</w:t>
            </w:r>
          </w:p>
        </w:tc>
      </w:tr>
      <w:tr w:rsidR="00AB7C71" w:rsidRPr="00AB7C71" w:rsidTr="00AB7C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5" w:themeFillTint="33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Теплица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5" w:themeFillTint="33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  <w:vAlign w:val="center"/>
          </w:tcPr>
          <w:p w:rsidR="006246F4" w:rsidRPr="00AB7C71" w:rsidRDefault="006246F4" w:rsidP="00125CB5">
            <w:pPr>
              <w:pStyle w:val="ConsPlusNormal"/>
              <w:ind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B7C71">
              <w:rPr>
                <w:b w:val="0"/>
                <w:color w:val="000000"/>
                <w:sz w:val="24"/>
                <w:szCs w:val="24"/>
              </w:rPr>
              <w:t>36</w:t>
            </w:r>
          </w:p>
        </w:tc>
      </w:tr>
    </w:tbl>
    <w:p w:rsidR="006246F4" w:rsidRPr="00AB7C71" w:rsidRDefault="006246F4" w:rsidP="006246F4">
      <w:pPr>
        <w:pStyle w:val="a4"/>
        <w:rPr>
          <w:rFonts w:ascii="Arial" w:hAnsi="Arial" w:cs="Arial"/>
        </w:rPr>
      </w:pPr>
    </w:p>
    <w:p w:rsidR="006246F4" w:rsidRPr="00AB7C71" w:rsidRDefault="006246F4" w:rsidP="00AB7C71">
      <w:pPr>
        <w:pStyle w:val="ConsPlusNormal"/>
        <w:ind w:firstLine="0"/>
        <w:jc w:val="both"/>
        <w:rPr>
          <w:i/>
          <w:color w:val="000000"/>
          <w:sz w:val="24"/>
          <w:szCs w:val="24"/>
          <w:u w:val="single"/>
        </w:rPr>
      </w:pPr>
      <w:r w:rsidRPr="00AB7C71">
        <w:rPr>
          <w:i/>
          <w:color w:val="000000"/>
          <w:sz w:val="24"/>
          <w:szCs w:val="24"/>
          <w:u w:val="single"/>
        </w:rPr>
        <w:t xml:space="preserve">Материально-техническое обеспечение образовательной деятельности: </w:t>
      </w:r>
    </w:p>
    <w:p w:rsidR="006246F4" w:rsidRPr="00AB7C71" w:rsidRDefault="006246F4" w:rsidP="00AB7C71">
      <w:pPr>
        <w:pStyle w:val="a4"/>
        <w:jc w:val="right"/>
        <w:rPr>
          <w:rFonts w:ascii="Arial" w:hAnsi="Arial" w:cs="Arial"/>
          <w:sz w:val="24"/>
          <w:szCs w:val="24"/>
        </w:rPr>
      </w:pPr>
    </w:p>
    <w:tbl>
      <w:tblPr>
        <w:tblStyle w:val="-25"/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686"/>
      </w:tblGrid>
      <w:tr w:rsidR="006246F4" w:rsidRPr="00AB7C71" w:rsidTr="00AB7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Учебные помещения, используемые в образовательном процессе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246F4" w:rsidRPr="00AB7C71" w:rsidRDefault="00AB7C71" w:rsidP="00AB7C71">
            <w:pPr>
              <w:pStyle w:val="ConsPlusNormal"/>
              <w:ind w:left="-97" w:right="-94"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Процентное соотношение</w:t>
            </w:r>
            <w:r w:rsidR="006246F4" w:rsidRPr="00AB7C71">
              <w:rPr>
                <w:b w:val="0"/>
                <w:sz w:val="24"/>
                <w:szCs w:val="24"/>
              </w:rPr>
              <w:t xml:space="preserve"> учебно-лабораторного оборудования от необходимого количества (в соответствии с перечнями МО РФ)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Кабинеты русского языка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left="432" w:hanging="432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98%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Кабинеты математики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99%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Кабинеты истории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94%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Кабинет физики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100%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Кабинет химии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100%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Кабинеты английского языка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99%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Кабинеты финского языка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91%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Кабинет географии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97%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100%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Кабинет биологии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100%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Кабинет ОБЖ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99%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Кабинеты искусства (музыка/ИЗО, МХК)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91%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 xml:space="preserve">Кабинеты начальных классов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100%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lastRenderedPageBreak/>
              <w:t xml:space="preserve">Кабинет технологии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100%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Столярная мастерская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99%</w:t>
            </w:r>
          </w:p>
        </w:tc>
      </w:tr>
      <w:tr w:rsidR="006246F4" w:rsidRPr="00AB7C71" w:rsidTr="00AB7C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Слесарная мастерская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99%</w:t>
            </w:r>
          </w:p>
        </w:tc>
      </w:tr>
      <w:tr w:rsidR="006246F4" w:rsidRPr="00AB7C71" w:rsidTr="00AB7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Спортивный зал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98%</w:t>
            </w:r>
          </w:p>
        </w:tc>
      </w:tr>
      <w:tr w:rsidR="006246F4" w:rsidRPr="00AB7C71" w:rsidTr="00AB7C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Малый спортивный зал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B7C71">
              <w:rPr>
                <w:b w:val="0"/>
                <w:sz w:val="24"/>
                <w:szCs w:val="24"/>
              </w:rPr>
              <w:t>95%</w:t>
            </w:r>
          </w:p>
        </w:tc>
      </w:tr>
    </w:tbl>
    <w:p w:rsidR="006246F4" w:rsidRPr="00AB7C71" w:rsidRDefault="006246F4" w:rsidP="00AB7C71">
      <w:pPr>
        <w:pStyle w:val="a4"/>
        <w:rPr>
          <w:rFonts w:ascii="Arial" w:hAnsi="Arial" w:cs="Arial"/>
          <w:sz w:val="24"/>
          <w:szCs w:val="24"/>
        </w:rPr>
      </w:pPr>
    </w:p>
    <w:p w:rsidR="006246F4" w:rsidRPr="00AB7C71" w:rsidRDefault="006246F4" w:rsidP="00AB7C71">
      <w:pPr>
        <w:pStyle w:val="a4"/>
        <w:jc w:val="both"/>
        <w:rPr>
          <w:rFonts w:ascii="Arial" w:hAnsi="Arial" w:cs="Arial"/>
          <w:sz w:val="24"/>
          <w:szCs w:val="24"/>
        </w:rPr>
      </w:pPr>
      <w:r w:rsidRPr="00AB7C71">
        <w:rPr>
          <w:rFonts w:ascii="Arial" w:hAnsi="Arial" w:cs="Arial"/>
          <w:i/>
          <w:sz w:val="24"/>
          <w:szCs w:val="24"/>
          <w:u w:val="single"/>
        </w:rPr>
        <w:t>Дидактико-</w:t>
      </w:r>
      <w:r w:rsidRPr="00AB7C71">
        <w:rPr>
          <w:rFonts w:ascii="Arial" w:hAnsi="Arial" w:cs="Arial"/>
          <w:i/>
          <w:sz w:val="24"/>
          <w:szCs w:val="24"/>
          <w:u w:val="single"/>
        </w:rPr>
        <w:softHyphen/>
        <w:t>методический аспект:</w:t>
      </w:r>
      <w:r w:rsidRPr="00AB7C71">
        <w:rPr>
          <w:rFonts w:ascii="Arial" w:hAnsi="Arial" w:cs="Arial"/>
          <w:sz w:val="24"/>
          <w:szCs w:val="24"/>
        </w:rPr>
        <w:t xml:space="preserve"> оборудование мастерских, лабораторий; библиотечный фонд (учебная, методическая, справочная, научно-</w:t>
      </w:r>
      <w:r w:rsidRPr="00AB7C71">
        <w:rPr>
          <w:rFonts w:ascii="Arial" w:hAnsi="Arial" w:cs="Arial"/>
          <w:sz w:val="24"/>
          <w:szCs w:val="24"/>
        </w:rPr>
        <w:softHyphen/>
        <w:t>популярная, художественная литература); технические средства обучения (аудио</w:t>
      </w:r>
      <w:r w:rsidRPr="00AB7C71">
        <w:rPr>
          <w:rFonts w:ascii="Arial" w:hAnsi="Arial" w:cs="Arial"/>
          <w:sz w:val="24"/>
          <w:szCs w:val="24"/>
        </w:rPr>
        <w:softHyphen/>
        <w:t>, видеотехника, персональные компьютеры); оргтехника; учебно-</w:t>
      </w:r>
      <w:r w:rsidRPr="00AB7C71">
        <w:rPr>
          <w:rFonts w:ascii="Arial" w:hAnsi="Arial" w:cs="Arial"/>
          <w:sz w:val="24"/>
          <w:szCs w:val="24"/>
        </w:rPr>
        <w:softHyphen/>
        <w:t>наглядные пособия; спортивное оборудование; аудио</w:t>
      </w:r>
      <w:r w:rsidRPr="00AB7C71">
        <w:rPr>
          <w:rFonts w:ascii="Arial" w:hAnsi="Arial" w:cs="Arial"/>
          <w:sz w:val="24"/>
          <w:szCs w:val="24"/>
        </w:rPr>
        <w:softHyphen/>
        <w:t xml:space="preserve">, </w:t>
      </w:r>
      <w:r w:rsidR="00AB7C71" w:rsidRPr="00AB7C71">
        <w:rPr>
          <w:rFonts w:ascii="Arial" w:hAnsi="Arial" w:cs="Arial"/>
          <w:sz w:val="24"/>
          <w:szCs w:val="24"/>
        </w:rPr>
        <w:t xml:space="preserve">видеотека; </w:t>
      </w:r>
      <w:proofErr w:type="spellStart"/>
      <w:r w:rsidR="00AB7C71" w:rsidRPr="00AB7C71">
        <w:rPr>
          <w:rFonts w:ascii="Arial" w:hAnsi="Arial" w:cs="Arial"/>
          <w:sz w:val="24"/>
          <w:szCs w:val="24"/>
        </w:rPr>
        <w:t>медиатека</w:t>
      </w:r>
      <w:proofErr w:type="spellEnd"/>
      <w:r w:rsidRPr="00AB7C71">
        <w:rPr>
          <w:rFonts w:ascii="Arial" w:hAnsi="Arial" w:cs="Arial"/>
          <w:sz w:val="24"/>
          <w:szCs w:val="24"/>
        </w:rPr>
        <w:t>.</w:t>
      </w:r>
    </w:p>
    <w:p w:rsidR="006246F4" w:rsidRPr="00AB7C71" w:rsidRDefault="006246F4" w:rsidP="00AB7C71">
      <w:pPr>
        <w:pStyle w:val="a4"/>
        <w:rPr>
          <w:rFonts w:ascii="Arial" w:hAnsi="Arial" w:cs="Arial"/>
          <w:i/>
          <w:iCs/>
          <w:sz w:val="24"/>
          <w:szCs w:val="24"/>
        </w:rPr>
      </w:pPr>
    </w:p>
    <w:p w:rsidR="006246F4" w:rsidRPr="00AB7C71" w:rsidRDefault="006246F4" w:rsidP="00AB7C71">
      <w:pPr>
        <w:pStyle w:val="a4"/>
        <w:rPr>
          <w:rFonts w:ascii="Arial" w:hAnsi="Arial" w:cs="Arial"/>
          <w:i/>
          <w:iCs/>
          <w:sz w:val="24"/>
          <w:szCs w:val="24"/>
          <w:u w:val="single"/>
        </w:rPr>
      </w:pPr>
      <w:r w:rsidRPr="00AB7C71">
        <w:rPr>
          <w:rFonts w:ascii="Arial" w:hAnsi="Arial" w:cs="Arial"/>
          <w:i/>
          <w:iCs/>
          <w:sz w:val="24"/>
          <w:szCs w:val="24"/>
          <w:u w:val="single"/>
        </w:rPr>
        <w:t>Библиотечно-информационное обеспечение образовательного процесса</w:t>
      </w:r>
      <w:r w:rsidR="00AB7C71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6246F4" w:rsidRPr="00AB7C71" w:rsidRDefault="006246F4" w:rsidP="00AB7C71">
      <w:pPr>
        <w:pStyle w:val="a4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8372" w:type="dxa"/>
        <w:jc w:val="center"/>
        <w:tblLayout w:type="fixed"/>
        <w:tblLook w:val="0000" w:firstRow="0" w:lastRow="0" w:firstColumn="0" w:lastColumn="0" w:noHBand="0" w:noVBand="0"/>
      </w:tblPr>
      <w:tblGrid>
        <w:gridCol w:w="2544"/>
        <w:gridCol w:w="992"/>
        <w:gridCol w:w="1418"/>
        <w:gridCol w:w="1276"/>
        <w:gridCol w:w="956"/>
        <w:gridCol w:w="1186"/>
      </w:tblGrid>
      <w:tr w:rsidR="006246F4" w:rsidRPr="00AB7C71" w:rsidTr="00AB7C71">
        <w:trPr>
          <w:trHeight w:val="1403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</w:p>
          <w:p w:rsidR="006246F4" w:rsidRPr="00AB7C71" w:rsidRDefault="006246F4" w:rsidP="00AB7C71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Библиотечный фонд </w:t>
            </w:r>
            <w:r w:rsidR="00AB7C71" w:rsidRPr="00AB7C71">
              <w:rPr>
                <w:rFonts w:ascii="Arial" w:hAnsi="Arial" w:cs="Arial"/>
                <w:sz w:val="20"/>
                <w:szCs w:val="20"/>
              </w:rPr>
              <w:t>учебной литературы</w:t>
            </w:r>
          </w:p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>Из них в оперативном использовании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>Процент обеспеченности за счет библиотечного фонда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Процент обеспеченности за </w:t>
            </w:r>
            <w:r w:rsidR="00AB7C71" w:rsidRPr="00AB7C71">
              <w:rPr>
                <w:rFonts w:ascii="Arial" w:hAnsi="Arial" w:cs="Arial"/>
                <w:sz w:val="20"/>
                <w:szCs w:val="20"/>
              </w:rPr>
              <w:t>счет родителей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 w:rsidRPr="00AB7C71">
              <w:rPr>
                <w:rFonts w:ascii="Arial" w:hAnsi="Arial" w:cs="Arial"/>
                <w:sz w:val="20"/>
                <w:szCs w:val="20"/>
              </w:rPr>
              <w:t>ЦОРов</w:t>
            </w:r>
            <w:proofErr w:type="spellEnd"/>
          </w:p>
        </w:tc>
      </w:tr>
      <w:tr w:rsidR="006246F4" w:rsidRPr="00AB7C71" w:rsidTr="00AB7C71">
        <w:trPr>
          <w:trHeight w:val="397"/>
          <w:jc w:val="center"/>
        </w:trPr>
        <w:tc>
          <w:tcPr>
            <w:tcW w:w="254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Основные общеобразовательные программы начального общего образования 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2760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2420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1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2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3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4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685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AB7C71" w:rsidRPr="00AB7C71" w:rsidTr="00AB7C71">
        <w:trPr>
          <w:trHeight w:val="211"/>
          <w:jc w:val="center"/>
        </w:trPr>
        <w:tc>
          <w:tcPr>
            <w:tcW w:w="254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Основные общеобразовательные программы основного общего образования 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6790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4873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5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1445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918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6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795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7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1399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1160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8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1090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6246F4" w:rsidRPr="00AB7C71" w:rsidTr="00AB7C71">
        <w:trPr>
          <w:trHeight w:val="211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9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2040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AB7C71" w:rsidRPr="00AB7C71" w:rsidTr="00AB7C71">
        <w:trPr>
          <w:trHeight w:val="211"/>
          <w:jc w:val="center"/>
        </w:trPr>
        <w:tc>
          <w:tcPr>
            <w:tcW w:w="254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C71">
              <w:rPr>
                <w:rFonts w:ascii="Arial" w:hAnsi="Arial" w:cs="Arial"/>
                <w:sz w:val="20"/>
                <w:szCs w:val="20"/>
              </w:rPr>
              <w:t xml:space="preserve">Основные общеобразовательные программы </w:t>
            </w:r>
            <w:r w:rsidR="00AB7C71" w:rsidRPr="00AB7C71">
              <w:rPr>
                <w:rFonts w:ascii="Arial" w:hAnsi="Arial" w:cs="Arial"/>
                <w:sz w:val="20"/>
                <w:szCs w:val="20"/>
              </w:rPr>
              <w:t>среднего общего</w:t>
            </w:r>
            <w:r w:rsidRPr="00AB7C71">
              <w:rPr>
                <w:rFonts w:ascii="Arial" w:hAnsi="Arial" w:cs="Arial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2259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827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</w:tr>
      <w:tr w:rsidR="006246F4" w:rsidRPr="00AB7C71" w:rsidTr="00AB7C71">
        <w:trPr>
          <w:trHeight w:val="314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10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1511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482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6246F4" w:rsidRPr="00AB7C71" w:rsidTr="00AB7C71">
        <w:trPr>
          <w:trHeight w:val="230"/>
          <w:jc w:val="center"/>
        </w:trPr>
        <w:tc>
          <w:tcPr>
            <w:tcW w:w="2544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 xml:space="preserve">11 класс </w:t>
            </w:r>
          </w:p>
        </w:tc>
        <w:tc>
          <w:tcPr>
            <w:tcW w:w="992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1418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6246F4" w:rsidRPr="00AB7C71" w:rsidRDefault="006246F4" w:rsidP="00AB7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</w:tbl>
    <w:p w:rsidR="00AB7C71" w:rsidRDefault="00AB7C71" w:rsidP="00AB7C7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B7C71" w:rsidRDefault="00AB7C71" w:rsidP="00AB7C7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AB7C71">
        <w:rPr>
          <w:rFonts w:ascii="Arial" w:hAnsi="Arial" w:cs="Arial"/>
          <w:i/>
          <w:sz w:val="24"/>
          <w:szCs w:val="24"/>
          <w:u w:val="single"/>
        </w:rPr>
        <w:t>Информационно-техническое обеспечение образовательного процесса</w:t>
      </w:r>
    </w:p>
    <w:p w:rsidR="00AB7C71" w:rsidRPr="00AB7C71" w:rsidRDefault="00AB7C71" w:rsidP="00AB7C7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tbl>
      <w:tblPr>
        <w:tblStyle w:val="a6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1417"/>
        <w:gridCol w:w="1104"/>
        <w:gridCol w:w="1320"/>
        <w:gridCol w:w="1120"/>
        <w:gridCol w:w="1276"/>
      </w:tblGrid>
      <w:tr w:rsidR="006246F4" w:rsidRPr="00AB7C71" w:rsidTr="00EF5C87">
        <w:trPr>
          <w:trHeight w:val="1008"/>
          <w:jc w:val="center"/>
        </w:trPr>
        <w:tc>
          <w:tcPr>
            <w:tcW w:w="2268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Кабинет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 xml:space="preserve">Количество </w:t>
            </w:r>
            <w:r w:rsidR="00EF5C87" w:rsidRPr="00AB7C71">
              <w:t>компьютеров</w:t>
            </w:r>
          </w:p>
        </w:tc>
        <w:tc>
          <w:tcPr>
            <w:tcW w:w="1417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Наличие сертификатов на компьютеры (лицензионное ПО)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Количество компьютеров, имеющих выход в Интернет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Количество компьютеров, находящихся в локальной сети ОУ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Площадь кабинета*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EF5C87">
            <w:pPr>
              <w:pStyle w:val="ConsPlusNormal"/>
              <w:tabs>
                <w:tab w:val="left" w:pos="4984"/>
              </w:tabs>
              <w:ind w:firstLine="0"/>
              <w:jc w:val="center"/>
            </w:pPr>
            <w:r w:rsidRPr="00AB7C71">
              <w:t>Количество оргтехники, проекционной техники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химии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lastRenderedPageBreak/>
              <w:t xml:space="preserve">Кабинет физики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70,9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истории </w:t>
            </w:r>
          </w:p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(2 кабинета)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108,2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биологии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70,9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Компьютерный класс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географии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русского языка и литературы</w:t>
            </w:r>
          </w:p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 (3 кабинета)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216,1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англ. языка (4 кабин.)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214,8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</w:t>
            </w:r>
            <w:proofErr w:type="spellStart"/>
            <w:r w:rsidRPr="00EF5C87">
              <w:rPr>
                <w:rFonts w:ascii="Arial" w:hAnsi="Arial" w:cs="Arial"/>
              </w:rPr>
              <w:t>финс</w:t>
            </w:r>
            <w:proofErr w:type="spellEnd"/>
            <w:r w:rsidRPr="00EF5C87">
              <w:rPr>
                <w:rFonts w:ascii="Arial" w:hAnsi="Arial" w:cs="Arial"/>
              </w:rPr>
              <w:t>. языка (2 кабин.)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108,2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математики </w:t>
            </w:r>
          </w:p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(4 </w:t>
            </w:r>
            <w:proofErr w:type="gramStart"/>
            <w:r w:rsidRPr="00EF5C87">
              <w:rPr>
                <w:rFonts w:ascii="Arial" w:hAnsi="Arial" w:cs="Arial"/>
              </w:rPr>
              <w:t xml:space="preserve">кабинета)   </w:t>
            </w:r>
            <w:proofErr w:type="gramEnd"/>
            <w:r w:rsidRPr="00EF5C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216,1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ОБЖ      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музыки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МХК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начальных </w:t>
            </w:r>
            <w:proofErr w:type="spellStart"/>
            <w:r w:rsidRPr="00EF5C87">
              <w:rPr>
                <w:rFonts w:ascii="Arial" w:hAnsi="Arial" w:cs="Arial"/>
              </w:rPr>
              <w:t>кл</w:t>
            </w:r>
            <w:proofErr w:type="spellEnd"/>
            <w:r w:rsidRPr="00EF5C87">
              <w:rPr>
                <w:rFonts w:ascii="Arial" w:hAnsi="Arial" w:cs="Arial"/>
              </w:rPr>
              <w:t xml:space="preserve">. </w:t>
            </w:r>
          </w:p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(12 кабинетов)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924,0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доп. образования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Мастерские (2)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365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технологии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психолога и </w:t>
            </w:r>
            <w:proofErr w:type="spellStart"/>
            <w:r w:rsidRPr="00EF5C87">
              <w:rPr>
                <w:rFonts w:ascii="Arial" w:hAnsi="Arial" w:cs="Arial"/>
              </w:rPr>
              <w:t>соцпедагога</w:t>
            </w:r>
            <w:proofErr w:type="spellEnd"/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Методкабинет 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56,4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Актовый зал 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152,5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Библиотека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директора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Приемная директора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Кабинет </w:t>
            </w:r>
            <w:proofErr w:type="spellStart"/>
            <w:r w:rsidRPr="00EF5C87">
              <w:rPr>
                <w:rFonts w:ascii="Arial" w:hAnsi="Arial" w:cs="Arial"/>
              </w:rPr>
              <w:t>зам.директора</w:t>
            </w:r>
            <w:proofErr w:type="spellEnd"/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 xml:space="preserve">Учительская 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Серверная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инженера ИВТ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Кабинет учителей физкультуры</w:t>
            </w:r>
          </w:p>
        </w:tc>
        <w:tc>
          <w:tcPr>
            <w:tcW w:w="851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C7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246F4" w:rsidRPr="00AB7C71" w:rsidTr="00EF5C87">
        <w:trPr>
          <w:trHeight w:val="217"/>
          <w:jc w:val="center"/>
        </w:trPr>
        <w:tc>
          <w:tcPr>
            <w:tcW w:w="2268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rPr>
                <w:rFonts w:ascii="Arial" w:hAnsi="Arial" w:cs="Arial"/>
              </w:rPr>
            </w:pPr>
            <w:r w:rsidRPr="00EF5C87">
              <w:rPr>
                <w:rFonts w:ascii="Arial" w:hAnsi="Arial" w:cs="Arial"/>
              </w:rPr>
              <w:t>Медкабинет (2кабинета)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6246F4" w:rsidRPr="00EF5C87" w:rsidRDefault="006246F4" w:rsidP="00AB7C7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87">
              <w:rPr>
                <w:rFonts w:ascii="Arial" w:hAnsi="Arial" w:cs="Arial"/>
                <w:sz w:val="20"/>
                <w:szCs w:val="20"/>
              </w:rPr>
              <w:t>установлено</w:t>
            </w:r>
          </w:p>
        </w:tc>
        <w:tc>
          <w:tcPr>
            <w:tcW w:w="1104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6246F4" w:rsidRPr="00AB7C71" w:rsidRDefault="006246F4" w:rsidP="00AB7C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246F4" w:rsidRPr="00AB7C71" w:rsidRDefault="006246F4" w:rsidP="00AB7C71">
      <w:pPr>
        <w:pStyle w:val="a4"/>
        <w:rPr>
          <w:rFonts w:ascii="Arial" w:hAnsi="Arial" w:cs="Arial"/>
          <w:sz w:val="24"/>
          <w:szCs w:val="24"/>
        </w:rPr>
      </w:pPr>
    </w:p>
    <w:p w:rsidR="00EF5C87" w:rsidRPr="000832D4" w:rsidRDefault="00EF5C87" w:rsidP="00EF5C87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МБОУ КГО «СОШ №1 им. </w:t>
      </w:r>
      <w:proofErr w:type="spellStart"/>
      <w:r w:rsidRPr="000832D4">
        <w:rPr>
          <w:rFonts w:ascii="Arial" w:eastAsia="Times New Roman" w:hAnsi="Arial" w:cs="Arial"/>
          <w:sz w:val="24"/>
          <w:szCs w:val="24"/>
          <w:lang w:eastAsia="ru-RU"/>
        </w:rPr>
        <w:t>Я.В.Ругоева</w:t>
      </w:r>
      <w:proofErr w:type="spellEnd"/>
      <w:r w:rsidRPr="000832D4">
        <w:rPr>
          <w:rFonts w:ascii="Arial" w:eastAsia="Times New Roman" w:hAnsi="Arial" w:cs="Arial"/>
          <w:sz w:val="24"/>
          <w:szCs w:val="24"/>
          <w:lang w:eastAsia="ru-RU"/>
        </w:rPr>
        <w:t>» обладает достаточным «парком» компьютерной, мультимедийной, интерактивной и множительной техники, позволяющей реализовывать различные образовательные задачи.</w:t>
      </w:r>
    </w:p>
    <w:p w:rsidR="00EF5C87" w:rsidRPr="000832D4" w:rsidRDefault="00EF5C87" w:rsidP="00EF5C87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В организации образовательной деятельности в работе задействовано- 30 интерактивных досок, 5 систем тестирования и голосования, 34 документ-камеры, 68 компьютер, мобильный компьютерный класс на 15 мест, в том числе оборудование </w:t>
      </w:r>
      <w:r w:rsidRPr="00EF5C87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для </w:t>
      </w:r>
      <w:r w:rsidRPr="00EF5C87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lastRenderedPageBreak/>
        <w:t>дистанционной работы детей с ОВЗ</w:t>
      </w: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 (комплекты включают в себя: ноутбук, колонки, микрофон, наушники, веб- камеру, цифровой микроскоп, МФУ- устройство для копирования и печати, цифровая измерительная лаборатория, фотокамера, электронные учебные пособия).</w:t>
      </w:r>
    </w:p>
    <w:p w:rsidR="00EF5C87" w:rsidRPr="000832D4" w:rsidRDefault="00EF5C87" w:rsidP="00EF5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Наличие электронных интерактивных лабораторий:</w:t>
      </w:r>
    </w:p>
    <w:p w:rsidR="00EF5C87" w:rsidRPr="000832D4" w:rsidRDefault="00EF5C87" w:rsidP="00EF5C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1.биологическая </w:t>
      </w:r>
      <w:proofErr w:type="spellStart"/>
      <w:r w:rsidRPr="000832D4">
        <w:rPr>
          <w:rFonts w:ascii="Arial" w:eastAsia="Times New Roman" w:hAnsi="Arial" w:cs="Arial"/>
          <w:sz w:val="24"/>
          <w:szCs w:val="24"/>
          <w:lang w:eastAsia="ru-RU"/>
        </w:rPr>
        <w:t>микролаборатория</w:t>
      </w:r>
      <w:proofErr w:type="spellEnd"/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 «Здоровый ребенок» - 1.</w:t>
      </w:r>
    </w:p>
    <w:p w:rsidR="00EF5C87" w:rsidRPr="000832D4" w:rsidRDefault="00EF5C87" w:rsidP="00EF5C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32D4">
        <w:rPr>
          <w:rFonts w:ascii="Arial" w:eastAsia="Times New Roman" w:hAnsi="Arial" w:cs="Arial"/>
          <w:sz w:val="24"/>
          <w:szCs w:val="24"/>
          <w:lang w:eastAsia="ru-RU"/>
        </w:rPr>
        <w:t>измерительная лаборатория по физике и окружающему миру в составе оборудования для дистанционной работы детей с ОВЗ.</w:t>
      </w:r>
    </w:p>
    <w:p w:rsidR="00EF5C87" w:rsidRPr="000832D4" w:rsidRDefault="00EF5C87" w:rsidP="00EF5C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>3. Цифровой электронный микроскоп, используется по биологии.</w:t>
      </w:r>
    </w:p>
    <w:p w:rsidR="00EF5C87" w:rsidRPr="000832D4" w:rsidRDefault="00EF5C87" w:rsidP="00EF5C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hyperlink r:id="rId5" w:history="1">
        <w:r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"</w:t>
        </w:r>
        <w:proofErr w:type="spellStart"/>
        <w:r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Видео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</w:t>
        </w:r>
        <w:r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</w:t>
        </w:r>
        <w:r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ки</w:t>
        </w:r>
        <w:proofErr w:type="spellEnd"/>
        <w:r w:rsidRPr="000832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 Раздел "цифровая лаборатория"</w:t>
        </w:r>
      </w:hyperlink>
      <w:r w:rsidRPr="000832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F5C87" w:rsidRPr="000832D4" w:rsidRDefault="00EF5C87" w:rsidP="00EF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32D4">
        <w:rPr>
          <w:rFonts w:ascii="Arial" w:hAnsi="Arial" w:cs="Arial"/>
          <w:sz w:val="24"/>
          <w:szCs w:val="24"/>
        </w:rPr>
        <w:t xml:space="preserve">В школе создана материально-техническая база, обеспечивающая условия для сохранения здоровья обучающихся: спортивный зал, актовый зал, музей, помещение для студии «Кантеле», </w:t>
      </w:r>
      <w:hyperlink r:id="rId6" w:history="1">
        <w:r w:rsidRPr="000832D4">
          <w:rPr>
            <w:rStyle w:val="a7"/>
            <w:rFonts w:ascii="Arial" w:hAnsi="Arial" w:cs="Arial"/>
            <w:sz w:val="24"/>
            <w:szCs w:val="24"/>
          </w:rPr>
          <w:t>столовая</w:t>
        </w:r>
      </w:hyperlink>
      <w:r w:rsidRPr="000832D4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0832D4">
          <w:rPr>
            <w:rStyle w:val="a7"/>
            <w:rFonts w:ascii="Arial" w:hAnsi="Arial" w:cs="Arial"/>
            <w:sz w:val="24"/>
            <w:szCs w:val="24"/>
          </w:rPr>
          <w:t>медицинский и стоматологический кабинеты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EF5C87" w:rsidRPr="000832D4" w:rsidRDefault="00EF5C87" w:rsidP="00EF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32D4">
        <w:rPr>
          <w:rFonts w:ascii="Arial" w:hAnsi="Arial" w:cs="Arial"/>
          <w:sz w:val="24"/>
          <w:szCs w:val="24"/>
        </w:rPr>
        <w:t>Для проведения уроков физической культуры и занятий спортивно-оздоровительной направленности имеются 2 спортивных зала</w:t>
      </w:r>
      <w:r>
        <w:rPr>
          <w:rFonts w:ascii="Arial" w:hAnsi="Arial" w:cs="Arial"/>
          <w:sz w:val="24"/>
          <w:szCs w:val="24"/>
        </w:rPr>
        <w:t xml:space="preserve"> </w:t>
      </w:r>
      <w:r w:rsidRPr="000832D4">
        <w:rPr>
          <w:rFonts w:ascii="Arial" w:hAnsi="Arial" w:cs="Arial"/>
          <w:sz w:val="24"/>
          <w:szCs w:val="24"/>
        </w:rPr>
        <w:t>(</w:t>
      </w:r>
      <w:hyperlink r:id="rId8" w:history="1">
        <w:r w:rsidRPr="000832D4">
          <w:rPr>
            <w:rStyle w:val="a7"/>
            <w:rFonts w:ascii="Arial" w:hAnsi="Arial" w:cs="Arial"/>
            <w:sz w:val="24"/>
            <w:szCs w:val="24"/>
          </w:rPr>
          <w:t>малый</w:t>
        </w:r>
      </w:hyperlink>
      <w:r w:rsidRPr="000832D4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0832D4">
          <w:rPr>
            <w:rStyle w:val="a7"/>
            <w:rFonts w:ascii="Arial" w:hAnsi="Arial" w:cs="Arial"/>
            <w:sz w:val="24"/>
            <w:szCs w:val="24"/>
          </w:rPr>
          <w:t>большой</w:t>
        </w:r>
      </w:hyperlink>
      <w:r w:rsidRPr="000832D4">
        <w:rPr>
          <w:rFonts w:ascii="Arial" w:hAnsi="Arial" w:cs="Arial"/>
          <w:sz w:val="24"/>
          <w:szCs w:val="24"/>
        </w:rPr>
        <w:t xml:space="preserve">), есть санузлы, душевые кабинки, на пришкольной территории оборудованы спортивные площадки для занятий баскетболом, волейболом. </w:t>
      </w:r>
    </w:p>
    <w:p w:rsidR="006639F7" w:rsidRPr="00AB7C71" w:rsidRDefault="006639F7" w:rsidP="00EF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9F7" w:rsidRPr="00AB7C71" w:rsidRDefault="006639F7" w:rsidP="00AB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246F4" w:rsidRPr="00AB7C71" w:rsidRDefault="006246F4" w:rsidP="00AB7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C71">
        <w:rPr>
          <w:rFonts w:ascii="Arial" w:hAnsi="Arial" w:cs="Arial"/>
          <w:sz w:val="24"/>
          <w:szCs w:val="24"/>
        </w:rPr>
        <w:tab/>
      </w:r>
    </w:p>
    <w:p w:rsidR="006246F4" w:rsidRPr="00AB7C71" w:rsidRDefault="006246F4" w:rsidP="00AB7C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246F4" w:rsidRPr="00AB7C71" w:rsidSect="00AB7C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4811"/>
    <w:multiLevelType w:val="hybridMultilevel"/>
    <w:tmpl w:val="F496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F4"/>
    <w:rsid w:val="003C3E03"/>
    <w:rsid w:val="006246F4"/>
    <w:rsid w:val="006639F7"/>
    <w:rsid w:val="00A24255"/>
    <w:rsid w:val="00AB7C71"/>
    <w:rsid w:val="00DB37BD"/>
    <w:rsid w:val="00E528FE"/>
    <w:rsid w:val="00E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0842-94B1-4A82-A07A-F404DDCF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246F4"/>
    <w:rPr>
      <w:b/>
      <w:bCs/>
    </w:rPr>
  </w:style>
  <w:style w:type="paragraph" w:styleId="a4">
    <w:name w:val="No Spacing"/>
    <w:link w:val="a5"/>
    <w:uiPriority w:val="1"/>
    <w:qFormat/>
    <w:rsid w:val="00624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6246F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46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link w:val="Default0"/>
    <w:uiPriority w:val="99"/>
    <w:rsid w:val="006246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uiPriority w:val="99"/>
    <w:locked/>
    <w:rsid w:val="006246F4"/>
    <w:rPr>
      <w:rFonts w:ascii="Times New Roman" w:eastAsia="Calibri" w:hAnsi="Times New Roman" w:cs="Times New Roman"/>
      <w:color w:val="000000"/>
      <w:sz w:val="24"/>
      <w:szCs w:val="24"/>
    </w:rPr>
  </w:style>
  <w:style w:type="table" w:styleId="-25">
    <w:name w:val="Grid Table 2 Accent 5"/>
    <w:basedOn w:val="a1"/>
    <w:uiPriority w:val="47"/>
    <w:rsid w:val="00AB7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35">
    <w:name w:val="Grid Table 3 Accent 5"/>
    <w:basedOn w:val="a1"/>
    <w:uiPriority w:val="48"/>
    <w:rsid w:val="00AB7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a6">
    <w:name w:val="Table Grid"/>
    <w:basedOn w:val="a1"/>
    <w:uiPriority w:val="39"/>
    <w:rsid w:val="00AB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F5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taschool1.ru/about/audience/83/50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staschool1.ru/school_life/meditsinskiy-kabi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staschool1.ru/school_life/school_cante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d-school.ru/index.php?page=75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staschool1.ru/about/audience/83/50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Анастасия</cp:lastModifiedBy>
  <cp:revision>3</cp:revision>
  <dcterms:created xsi:type="dcterms:W3CDTF">2019-10-08T18:45:00Z</dcterms:created>
  <dcterms:modified xsi:type="dcterms:W3CDTF">2019-10-12T10:40:00Z</dcterms:modified>
</cp:coreProperties>
</file>