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rPr>
          <w:b w:val="1"/>
          <w:bCs w:val="1"/>
        </w:rPr>
      </w:pPr>
      <w:r>
        <w:rPr>
          <w:rtl w:val="0"/>
        </w:rPr>
        <w:t xml:space="preserve">План работы на </w:t>
      </w:r>
      <w:r>
        <w:rPr>
          <w:rtl w:val="0"/>
        </w:rPr>
        <w:t>2018</w:t>
      </w:r>
      <w:r>
        <w:rPr>
          <w:rtl w:val="0"/>
        </w:rPr>
        <w:t>—</w:t>
      </w:r>
      <w:r>
        <w:rPr>
          <w:rtl w:val="0"/>
        </w:rPr>
        <w:t xml:space="preserve">2019 </w:t>
      </w:r>
      <w:r>
        <w:rPr>
          <w:rtl w:val="0"/>
        </w:rPr>
        <w:t>гг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ru-RU"/>
        </w:rPr>
        <w:t>Балакина Н</w:t>
      </w:r>
      <w:r>
        <w:rPr>
          <w:b w:val="1"/>
          <w:bCs w:val="1"/>
          <w:rtl w:val="0"/>
          <w:lang w:val="ru-RU"/>
        </w:rPr>
        <w:t>.</w:t>
      </w:r>
      <w:r>
        <w:rPr>
          <w:b w:val="1"/>
          <w:bCs w:val="1"/>
          <w:rtl w:val="0"/>
          <w:lang w:val="ru-RU"/>
        </w:rPr>
        <w:t>О</w:t>
      </w:r>
      <w:r>
        <w:rPr>
          <w:b w:val="1"/>
          <w:bCs w:val="1"/>
          <w:rtl w:val="0"/>
          <w:lang w:val="ru-RU"/>
        </w:rPr>
        <w:t xml:space="preserve">.  </w:t>
      </w:r>
      <w:r>
        <w:rPr>
          <w:b w:val="1"/>
          <w:bCs w:val="1"/>
          <w:rtl w:val="0"/>
          <w:lang w:val="ru-RU"/>
        </w:rPr>
        <w:t>п</w:t>
      </w:r>
      <w:r>
        <w:rPr>
          <w:b w:val="1"/>
          <w:bCs w:val="1"/>
          <w:rtl w:val="0"/>
          <w:lang w:val="ru-RU"/>
        </w:rPr>
        <w:t xml:space="preserve">лан работы </w:t>
      </w:r>
      <w:r>
        <w:rPr>
          <w:b w:val="1"/>
          <w:bCs w:val="1"/>
          <w:rtl w:val="0"/>
          <w:lang w:val="ru-RU"/>
        </w:rPr>
        <w:t xml:space="preserve"> в рамках  проекта</w:t>
      </w:r>
    </w:p>
    <w:p>
      <w:pPr>
        <w:pStyle w:val="Normal.0"/>
        <w:spacing w:line="360" w:lineRule="auto"/>
        <w:jc w:val="both"/>
        <w:rPr>
          <w:i w:val="1"/>
          <w:iCs w:val="1"/>
        </w:rPr>
      </w:pPr>
      <w:r>
        <w:rPr>
          <w:b w:val="1"/>
          <w:bCs w:val="1"/>
          <w:rtl w:val="0"/>
          <w:lang w:val="ru-RU"/>
        </w:rPr>
        <w:t>Цель</w:t>
      </w:r>
      <w:r>
        <w:rPr>
          <w:b w:val="1"/>
          <w:bCs w:val="1"/>
          <w:rtl w:val="0"/>
          <w:lang w:val="en-US"/>
        </w:rPr>
        <w:t xml:space="preserve">: </w:t>
      </w:r>
      <w:r>
        <w:rPr>
          <w:i w:val="1"/>
          <w:iCs w:val="1"/>
          <w:rtl w:val="0"/>
          <w:lang w:val="ru-RU"/>
        </w:rPr>
        <w:t xml:space="preserve">Взаимосвязанное формирование универсальных и предметных действий на уроках английского языка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 классах с углубленным изучением</w:t>
      </w:r>
      <w:r>
        <w:rPr>
          <w:i w:val="1"/>
          <w:iCs w:val="1"/>
          <w:rtl w:val="0"/>
          <w:lang w:val="ru-RU"/>
        </w:rPr>
        <w:t>)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Исходя из актуальности и цел</w:t>
      </w:r>
      <w:r>
        <w:rPr>
          <w:sz w:val="28"/>
          <w:szCs w:val="28"/>
          <w:rtl w:val="0"/>
          <w:lang w:val="ru-RU"/>
        </w:rPr>
        <w:t xml:space="preserve">и </w:t>
      </w:r>
      <w:r>
        <w:rPr>
          <w:sz w:val="28"/>
          <w:szCs w:val="28"/>
          <w:rtl w:val="0"/>
          <w:lang w:val="ru-RU"/>
        </w:rPr>
        <w:t>проекта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повышение качества образования  по ИЯ  через</w:t>
      </w:r>
      <w:r>
        <w:rPr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ru-RU"/>
        </w:rPr>
        <w:t>формирование повышенного  уровня ИКК как одного из компонентов личностной культуры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индивидуально присвоенной и созданной самим субъектом учебной деятельности 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принимая во внимание огромный  потенциал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особенно в условиях обучения данному предмету по углубленной программе и  в профильных классах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так как он выступает для учащихся как «средство формирования учебно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исследовательских умений и расширения своих знаний в других предметных областях»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 xml:space="preserve">Федеральный государственный образовательный стандарт среднего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полного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общего образования</w:t>
      </w:r>
      <w:r>
        <w:rPr>
          <w:sz w:val="28"/>
          <w:szCs w:val="28"/>
          <w:rtl w:val="0"/>
          <w:lang w:val="ru-RU"/>
        </w:rPr>
        <w:t>.-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 xml:space="preserve">.,2012.-45 </w:t>
      </w:r>
      <w:r>
        <w:rPr>
          <w:sz w:val="28"/>
          <w:szCs w:val="28"/>
          <w:rtl w:val="0"/>
          <w:lang w:val="ru-RU"/>
        </w:rPr>
        <w:t>с</w:t>
      </w:r>
      <w:r>
        <w:rPr>
          <w:sz w:val="28"/>
          <w:szCs w:val="28"/>
          <w:rtl w:val="0"/>
          <w:lang w:val="ru-RU"/>
        </w:rPr>
        <w:t xml:space="preserve">.) </w:t>
      </w:r>
      <w:r>
        <w:rPr>
          <w:sz w:val="28"/>
          <w:szCs w:val="28"/>
          <w:rtl w:val="0"/>
          <w:lang w:val="ru-RU"/>
        </w:rPr>
        <w:t>работа по проекту выстр</w:t>
      </w:r>
      <w:r>
        <w:rPr>
          <w:sz w:val="28"/>
          <w:szCs w:val="28"/>
          <w:rtl w:val="0"/>
          <w:lang w:val="ru-RU"/>
        </w:rPr>
        <w:t xml:space="preserve">аивается 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i w:val="1"/>
          <w:iCs w:val="1"/>
          <w:sz w:val="28"/>
          <w:szCs w:val="28"/>
          <w:rtl w:val="0"/>
          <w:lang w:val="ru-RU"/>
        </w:rPr>
        <w:t>в двух  направлениях</w:t>
      </w:r>
      <w:r>
        <w:rPr>
          <w:i w:val="1"/>
          <w:iCs w:val="1"/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 теоретическом и практическом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включающем урочную и внеурочную деятельность по предмету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pacing w:line="360" w:lineRule="auto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 xml:space="preserve">Основной этап </w:t>
      </w:r>
      <w:r>
        <w:rPr>
          <w:b w:val="1"/>
          <w:bCs w:val="1"/>
          <w:sz w:val="28"/>
          <w:szCs w:val="28"/>
          <w:rtl w:val="0"/>
          <w:lang w:val="ru-RU"/>
        </w:rPr>
        <w:t>(2015-2020)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b w:val="1"/>
          <w:bCs w:val="1"/>
          <w:i w:val="1"/>
          <w:iCs w:val="1"/>
          <w:sz w:val="28"/>
          <w:szCs w:val="28"/>
          <w:rtl w:val="0"/>
          <w:lang w:val="ru-RU"/>
        </w:rPr>
        <w:t>Что касается теоретической части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она включа</w:t>
      </w:r>
      <w:r>
        <w:rPr>
          <w:sz w:val="28"/>
          <w:szCs w:val="28"/>
          <w:rtl w:val="0"/>
          <w:lang w:val="ru-RU"/>
        </w:rPr>
        <w:t xml:space="preserve">ет </w:t>
      </w:r>
    </w:p>
    <w:p>
      <w:pPr>
        <w:pStyle w:val="Normal.0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выступление на </w:t>
      </w:r>
      <w:r>
        <w:rPr>
          <w:b w:val="1"/>
          <w:bCs w:val="1"/>
          <w:sz w:val="28"/>
          <w:szCs w:val="28"/>
          <w:rtl w:val="0"/>
          <w:lang w:val="ru-RU"/>
        </w:rPr>
        <w:t>школьн</w:t>
      </w:r>
      <w:r>
        <w:rPr>
          <w:b w:val="1"/>
          <w:bCs w:val="1"/>
          <w:sz w:val="28"/>
          <w:szCs w:val="28"/>
          <w:rtl w:val="0"/>
          <w:lang w:val="ru-RU"/>
        </w:rPr>
        <w:t>ых</w:t>
      </w:r>
      <w:r>
        <w:rPr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b w:val="1"/>
          <w:bCs w:val="1"/>
          <w:sz w:val="28"/>
          <w:szCs w:val="28"/>
          <w:rtl w:val="0"/>
          <w:lang w:val="ru-RU"/>
        </w:rPr>
        <w:t>муниципальных семинарах и публикации по обобщению опыта в интернете</w:t>
      </w:r>
    </w:p>
    <w:p>
      <w:pPr>
        <w:pStyle w:val="Normal.0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>участие  в вебинарах и других интернет площадках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ru-RU"/>
        </w:rPr>
        <w:t>Практическая часть</w:t>
      </w:r>
      <w:r>
        <w:rPr>
          <w:i w:val="1"/>
          <w:iCs w:val="1"/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 методические разработки уроков и рекомендаций для реализации комплекса РМУ в процессе обучения английскому языку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открытые уроки 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проекты для </w:t>
      </w:r>
      <w:r>
        <w:rPr>
          <w:sz w:val="28"/>
          <w:szCs w:val="28"/>
          <w:rtl w:val="0"/>
          <w:lang w:val="ru-RU"/>
        </w:rPr>
        <w:t>6</w:t>
      </w:r>
      <w:r>
        <w:rPr>
          <w:sz w:val="28"/>
          <w:szCs w:val="28"/>
          <w:rtl w:val="0"/>
          <w:lang w:val="ru-RU"/>
        </w:rPr>
        <w:t xml:space="preserve"> класса 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sz w:val="28"/>
          <w:szCs w:val="28"/>
          <w:rtl w:val="0"/>
          <w:lang w:val="ru-RU"/>
        </w:rPr>
        <w:t xml:space="preserve">экология </w:t>
      </w:r>
      <w:r>
        <w:rPr>
          <w:sz w:val="28"/>
          <w:szCs w:val="28"/>
          <w:rtl w:val="0"/>
          <w:lang w:val="ru-RU"/>
        </w:rPr>
        <w:t>с использованием интернет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ресурса </w:t>
      </w:r>
      <w:r>
        <w:rPr>
          <w:sz w:val="28"/>
          <w:szCs w:val="28"/>
          <w:rtl w:val="0"/>
          <w:lang w:val="ru-RU"/>
        </w:rPr>
        <w:t>Coggle (</w:t>
      </w:r>
      <w:r>
        <w:rPr>
          <w:sz w:val="28"/>
          <w:szCs w:val="28"/>
          <w:rtl w:val="0"/>
          <w:lang w:val="ru-RU"/>
        </w:rPr>
        <w:t>ментальные карты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  <w:rtl w:val="0"/>
          <w:lang w:val="ru-RU"/>
        </w:rPr>
        <w:t xml:space="preserve"> и других интернет ресурсов</w:t>
      </w:r>
    </w:p>
    <w:p>
      <w:pPr>
        <w:pStyle w:val="Normal.0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продолжение работы по улучшению формата </w:t>
      </w:r>
      <w:r>
        <w:rPr>
          <w:sz w:val="28"/>
          <w:szCs w:val="28"/>
          <w:rtl w:val="0"/>
          <w:lang w:val="ru-RU"/>
        </w:rPr>
        <w:t xml:space="preserve"> mindmaps </w:t>
      </w:r>
      <w:r>
        <w:rPr>
          <w:sz w:val="28"/>
          <w:szCs w:val="28"/>
          <w:rtl w:val="0"/>
          <w:lang w:val="ru-RU"/>
        </w:rPr>
        <w:t>для Эссе и устной части для подготовке к ЕГЭ</w:t>
      </w:r>
      <w:r>
        <w:rPr>
          <w:sz w:val="28"/>
          <w:szCs w:val="28"/>
          <w:rtl w:val="0"/>
          <w:lang w:val="ru-RU"/>
        </w:rPr>
        <w:t>;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работа кружка для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sz w:val="28"/>
          <w:szCs w:val="28"/>
          <w:rtl w:val="0"/>
          <w:lang w:val="en-US"/>
        </w:rPr>
        <w:t xml:space="preserve">6 </w:t>
      </w:r>
      <w:r>
        <w:rPr>
          <w:sz w:val="28"/>
          <w:szCs w:val="28"/>
          <w:rtl w:val="0"/>
          <w:lang w:val="ru-RU"/>
        </w:rPr>
        <w:t xml:space="preserve">класса </w:t>
      </w:r>
      <w:r>
        <w:rPr>
          <w:sz w:val="28"/>
          <w:szCs w:val="28"/>
          <w:rtl w:val="0"/>
          <w:lang w:val="ru-RU"/>
        </w:rPr>
        <w:t xml:space="preserve">(9 </w:t>
      </w:r>
      <w:r>
        <w:rPr>
          <w:sz w:val="28"/>
          <w:szCs w:val="28"/>
          <w:rtl w:val="0"/>
          <w:lang w:val="ru-RU"/>
        </w:rPr>
        <w:t>человек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по взаимосвязанному обучению универсальным и предметным действиям  с использованиям комплекса РМУ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участие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Навстречу весне</w:t>
      </w:r>
      <w:r>
        <w:rPr>
          <w:sz w:val="28"/>
          <w:szCs w:val="28"/>
          <w:rtl w:val="0"/>
          <w:lang w:val="ru-RU"/>
        </w:rPr>
        <w:t>"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организация и проведение серии уроков для старшеклассников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Дискуссионный клуб</w:t>
      </w:r>
      <w:r>
        <w:rPr>
          <w:sz w:val="28"/>
          <w:szCs w:val="28"/>
          <w:rtl w:val="0"/>
          <w:lang w:val="ru-RU"/>
        </w:rPr>
        <w:t xml:space="preserve">" </w:t>
      </w:r>
      <w:r>
        <w:rPr>
          <w:sz w:val="28"/>
          <w:szCs w:val="28"/>
          <w:rtl w:val="0"/>
          <w:lang w:val="ru-RU"/>
        </w:rPr>
        <w:t xml:space="preserve">по актуальным  темам современности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учебный год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Normal.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 xml:space="preserve">проведение занятия в Лицее в рамках недели науки </w:t>
      </w:r>
      <w:r>
        <w:rPr>
          <w:sz w:val="28"/>
          <w:szCs w:val="28"/>
          <w:rtl w:val="0"/>
          <w:lang w:val="ru-RU"/>
        </w:rPr>
        <w:t>"</w:t>
      </w:r>
      <w:r>
        <w:rPr>
          <w:sz w:val="28"/>
          <w:szCs w:val="28"/>
          <w:rtl w:val="0"/>
          <w:lang w:val="ru-RU"/>
        </w:rPr>
        <w:t>Речемыслительные упражнения для совершенствования мыслительных процессов обучающихся</w:t>
      </w:r>
      <w:r>
        <w:rPr>
          <w:sz w:val="28"/>
          <w:szCs w:val="28"/>
          <w:rtl w:val="0"/>
          <w:lang w:val="ru-RU"/>
        </w:rPr>
        <w:t>" (</w:t>
      </w:r>
      <w:r>
        <w:rPr>
          <w:sz w:val="28"/>
          <w:szCs w:val="28"/>
          <w:rtl w:val="0"/>
          <w:lang w:val="ru-RU"/>
        </w:rPr>
        <w:t>март</w:t>
      </w:r>
      <w:r>
        <w:rPr>
          <w:sz w:val="28"/>
          <w:szCs w:val="28"/>
          <w:rtl w:val="0"/>
          <w:lang w:val="en-US"/>
        </w:rPr>
        <w:t>-</w:t>
      </w:r>
      <w:r>
        <w:rPr>
          <w:sz w:val="28"/>
          <w:szCs w:val="28"/>
          <w:rtl w:val="0"/>
          <w:lang w:val="ru-RU"/>
        </w:rPr>
        <w:t>апрель</w:t>
      </w:r>
      <w:r>
        <w:rPr>
          <w:sz w:val="28"/>
          <w:szCs w:val="28"/>
          <w:rtl w:val="0"/>
          <w:lang w:val="ru-RU"/>
        </w:rPr>
        <w:t>, 201</w:t>
      </w:r>
      <w:r>
        <w:rPr>
          <w:sz w:val="28"/>
          <w:szCs w:val="28"/>
          <w:rtl w:val="0"/>
          <w:lang w:val="ru-RU"/>
        </w:rPr>
        <w:t>9</w:t>
      </w:r>
      <w:r>
        <w:rPr>
          <w:sz w:val="28"/>
          <w:szCs w:val="28"/>
          <w:rtl w:val="0"/>
          <w:lang w:val="ru-RU"/>
        </w:rPr>
        <w:t>)</w:t>
      </w:r>
    </w:p>
    <w:p>
      <w:pPr>
        <w:pStyle w:val="Normal.0"/>
        <w:spacing w:line="360" w:lineRule="auto"/>
        <w:jc w:val="both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